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2DB5" w14:textId="77777777" w:rsidR="00D6216A" w:rsidRDefault="00E96851" w:rsidP="00E96851">
      <w:pPr>
        <w:jc w:val="center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2A615CD7" wp14:editId="743370C1">
            <wp:extent cx="1952625" cy="1438275"/>
            <wp:effectExtent l="0" t="0" r="9525" b="9525"/>
            <wp:docPr id="1" name="Imagem 1" descr="Logotipo Oboé Douro (00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 Oboé Douro (002)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7CC8" w14:textId="77777777" w:rsidR="00F57303" w:rsidRDefault="00F57303" w:rsidP="00F57303">
      <w:pPr>
        <w:jc w:val="both"/>
        <w:rPr>
          <w:lang w:val="pt-PT"/>
        </w:rPr>
      </w:pPr>
    </w:p>
    <w:p w14:paraId="1DEDBA3B" w14:textId="5AFCF61D" w:rsidR="00F57303" w:rsidRPr="00F57303" w:rsidRDefault="00F57303" w:rsidP="00F57303">
      <w:pPr>
        <w:spacing w:line="360" w:lineRule="auto"/>
        <w:jc w:val="center"/>
        <w:rPr>
          <w:b/>
          <w:bCs/>
          <w:sz w:val="40"/>
          <w:szCs w:val="40"/>
          <w:lang w:val="pt-PT"/>
        </w:rPr>
      </w:pPr>
      <w:r w:rsidRPr="00F57303">
        <w:rPr>
          <w:b/>
          <w:bCs/>
          <w:sz w:val="40"/>
          <w:szCs w:val="40"/>
          <w:lang w:val="pt-PT"/>
        </w:rPr>
        <w:t>Oboé Vinh</w:t>
      </w:r>
      <w:r w:rsidR="00E442A1">
        <w:rPr>
          <w:b/>
          <w:bCs/>
          <w:sz w:val="40"/>
          <w:szCs w:val="40"/>
          <w:lang w:val="pt-PT"/>
        </w:rPr>
        <w:t xml:space="preserve">a da Parcela </w:t>
      </w:r>
      <w:r w:rsidRPr="00F57303">
        <w:rPr>
          <w:b/>
          <w:bCs/>
          <w:sz w:val="40"/>
          <w:szCs w:val="40"/>
          <w:lang w:val="pt-PT"/>
        </w:rPr>
        <w:t>Branco 20</w:t>
      </w:r>
      <w:r w:rsidR="00522464">
        <w:rPr>
          <w:b/>
          <w:bCs/>
          <w:sz w:val="40"/>
          <w:szCs w:val="40"/>
          <w:lang w:val="pt-PT"/>
        </w:rPr>
        <w:t xml:space="preserve">20 </w:t>
      </w:r>
      <w:r w:rsidRPr="00F57303">
        <w:rPr>
          <w:b/>
          <w:bCs/>
          <w:sz w:val="40"/>
          <w:szCs w:val="40"/>
          <w:lang w:val="pt-PT"/>
        </w:rPr>
        <w:t>DOC Douro</w:t>
      </w:r>
    </w:p>
    <w:p w14:paraId="440E3E67" w14:textId="77777777" w:rsidR="00794DF8" w:rsidRDefault="00794DF8" w:rsidP="00F57303">
      <w:pPr>
        <w:spacing w:line="360" w:lineRule="auto"/>
        <w:jc w:val="both"/>
        <w:rPr>
          <w:b/>
          <w:bCs/>
          <w:u w:val="single"/>
          <w:lang w:val="pt-PT"/>
        </w:rPr>
      </w:pPr>
    </w:p>
    <w:p w14:paraId="717CCE81" w14:textId="77777777" w:rsidR="00F57303" w:rsidRPr="006B4B84" w:rsidRDefault="00F57303" w:rsidP="00F57303">
      <w:pPr>
        <w:spacing w:line="360" w:lineRule="auto"/>
        <w:jc w:val="both"/>
        <w:rPr>
          <w:b/>
          <w:bCs/>
          <w:u w:val="single"/>
          <w:lang w:val="pt-PT"/>
        </w:rPr>
      </w:pPr>
      <w:r w:rsidRPr="006B4B84">
        <w:rPr>
          <w:b/>
          <w:bCs/>
          <w:u w:val="single"/>
          <w:lang w:val="pt-PT"/>
        </w:rPr>
        <w:t xml:space="preserve">Informações gerais: </w:t>
      </w:r>
    </w:p>
    <w:p w14:paraId="5C0B29F1" w14:textId="77777777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>Região: Douro.</w:t>
      </w:r>
    </w:p>
    <w:p w14:paraId="3354DECA" w14:textId="77777777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>Tipo de solo: xistoso.</w:t>
      </w:r>
    </w:p>
    <w:p w14:paraId="59F3B5DC" w14:textId="77777777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 xml:space="preserve">Castas: </w:t>
      </w:r>
      <w:r>
        <w:rPr>
          <w:lang w:val="pt-PT"/>
        </w:rPr>
        <w:t>Vinhas Velhas da região de media e alta encosta</w:t>
      </w:r>
      <w:r w:rsidRPr="006B4B84">
        <w:rPr>
          <w:lang w:val="pt-PT"/>
        </w:rPr>
        <w:t>.</w:t>
      </w:r>
    </w:p>
    <w:p w14:paraId="7594A7E3" w14:textId="77777777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 xml:space="preserve">Forma de condução das videiras: </w:t>
      </w:r>
      <w:proofErr w:type="spellStart"/>
      <w:r w:rsidRPr="006B4B84">
        <w:rPr>
          <w:lang w:val="pt-PT"/>
        </w:rPr>
        <w:t>Guyot</w:t>
      </w:r>
      <w:proofErr w:type="spellEnd"/>
      <w:r w:rsidRPr="006B4B84">
        <w:rPr>
          <w:lang w:val="pt-PT"/>
        </w:rPr>
        <w:t>.</w:t>
      </w:r>
    </w:p>
    <w:p w14:paraId="62F9B00A" w14:textId="46EC1707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>Vindima: Setembro de 20</w:t>
      </w:r>
      <w:r w:rsidR="00522464">
        <w:rPr>
          <w:lang w:val="pt-PT"/>
        </w:rPr>
        <w:t>20</w:t>
      </w:r>
      <w:r w:rsidRPr="006B4B84">
        <w:rPr>
          <w:lang w:val="pt-PT"/>
        </w:rPr>
        <w:t>.</w:t>
      </w:r>
    </w:p>
    <w:p w14:paraId="1FE36426" w14:textId="77777777" w:rsidR="00F57303" w:rsidRPr="006B4B84" w:rsidRDefault="00F57303" w:rsidP="00F57303">
      <w:pPr>
        <w:spacing w:line="360" w:lineRule="auto"/>
        <w:jc w:val="both"/>
        <w:rPr>
          <w:spacing w:val="-12"/>
          <w:lang w:val="pt-PT"/>
        </w:rPr>
      </w:pPr>
      <w:r w:rsidRPr="006B4B84">
        <w:rPr>
          <w:spacing w:val="-12"/>
          <w:lang w:val="pt-PT"/>
        </w:rPr>
        <w:t xml:space="preserve">Vinificação: em cubas de inox com baixa </w:t>
      </w:r>
      <w:r>
        <w:rPr>
          <w:spacing w:val="-12"/>
          <w:lang w:val="pt-PT"/>
        </w:rPr>
        <w:t xml:space="preserve">sempre </w:t>
      </w:r>
      <w:r w:rsidR="005B7AD8">
        <w:rPr>
          <w:spacing w:val="-12"/>
          <w:lang w:val="pt-PT"/>
        </w:rPr>
        <w:t>t</w:t>
      </w:r>
      <w:r w:rsidRPr="006B4B84">
        <w:rPr>
          <w:spacing w:val="-12"/>
          <w:lang w:val="pt-PT"/>
        </w:rPr>
        <w:t>emperatura controlada.</w:t>
      </w:r>
    </w:p>
    <w:p w14:paraId="7185CA96" w14:textId="77777777" w:rsidR="00F57303" w:rsidRPr="006B4B84" w:rsidRDefault="00F57303" w:rsidP="00F57303">
      <w:pPr>
        <w:spacing w:line="360" w:lineRule="auto"/>
        <w:jc w:val="both"/>
        <w:rPr>
          <w:spacing w:val="-12"/>
          <w:lang w:val="pt-PT"/>
        </w:rPr>
      </w:pPr>
      <w:r w:rsidRPr="006B4B84">
        <w:rPr>
          <w:spacing w:val="-12"/>
          <w:lang w:val="pt-PT"/>
        </w:rPr>
        <w:t>Estágio: durante 6 meses em barricas de carvalho francês de 225</w:t>
      </w:r>
      <w:r>
        <w:rPr>
          <w:spacing w:val="-12"/>
          <w:lang w:val="pt-PT"/>
        </w:rPr>
        <w:t xml:space="preserve"> </w:t>
      </w:r>
      <w:proofErr w:type="spellStart"/>
      <w:r w:rsidRPr="006B4B84">
        <w:rPr>
          <w:spacing w:val="-12"/>
          <w:lang w:val="pt-PT"/>
        </w:rPr>
        <w:t>l.</w:t>
      </w:r>
      <w:r>
        <w:rPr>
          <w:spacing w:val="-12"/>
          <w:lang w:val="pt-PT"/>
        </w:rPr>
        <w:t>ts</w:t>
      </w:r>
      <w:proofErr w:type="spellEnd"/>
    </w:p>
    <w:p w14:paraId="34B9D2F4" w14:textId="6072F3FA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 xml:space="preserve">Engarrafamento: </w:t>
      </w:r>
      <w:r w:rsidR="00522464">
        <w:rPr>
          <w:lang w:val="pt-PT"/>
        </w:rPr>
        <w:t>Julho 2022</w:t>
      </w:r>
    </w:p>
    <w:p w14:paraId="57DEBB39" w14:textId="77777777" w:rsidR="00F57303" w:rsidRPr="006B4B84" w:rsidRDefault="00F57303" w:rsidP="00F57303">
      <w:pPr>
        <w:spacing w:line="360" w:lineRule="auto"/>
        <w:jc w:val="both"/>
        <w:rPr>
          <w:b/>
          <w:bCs/>
          <w:lang w:val="pt-PT"/>
        </w:rPr>
      </w:pPr>
    </w:p>
    <w:p w14:paraId="16C158B8" w14:textId="77777777" w:rsidR="00F57303" w:rsidRPr="006B4B84" w:rsidRDefault="00F57303" w:rsidP="00F57303">
      <w:pPr>
        <w:spacing w:line="360" w:lineRule="auto"/>
        <w:jc w:val="both"/>
        <w:rPr>
          <w:b/>
          <w:bCs/>
          <w:u w:val="single"/>
          <w:lang w:val="pt-PT"/>
        </w:rPr>
      </w:pPr>
      <w:r w:rsidRPr="006B4B84">
        <w:rPr>
          <w:b/>
          <w:bCs/>
          <w:u w:val="single"/>
          <w:lang w:val="pt-PT"/>
        </w:rPr>
        <w:t>Informações Analíticas:</w:t>
      </w:r>
    </w:p>
    <w:p w14:paraId="12754A9C" w14:textId="59FA944C" w:rsidR="00F57303" w:rsidRPr="006B4B84" w:rsidRDefault="005B7AD8" w:rsidP="00F57303">
      <w:pPr>
        <w:spacing w:line="360" w:lineRule="auto"/>
        <w:jc w:val="both"/>
        <w:rPr>
          <w:lang w:val="pt-PT"/>
        </w:rPr>
      </w:pPr>
      <w:r>
        <w:rPr>
          <w:lang w:val="pt-PT"/>
        </w:rPr>
        <w:t>Teor Alcoólico: 12,</w:t>
      </w:r>
      <w:r w:rsidR="00522464">
        <w:rPr>
          <w:lang w:val="pt-PT"/>
        </w:rPr>
        <w:t>7</w:t>
      </w:r>
      <w:r w:rsidR="00E442A1">
        <w:rPr>
          <w:lang w:val="pt-PT"/>
        </w:rPr>
        <w:t>8</w:t>
      </w:r>
      <w:r w:rsidR="00F57303" w:rsidRPr="006B4B84">
        <w:rPr>
          <w:lang w:val="pt-PT"/>
        </w:rPr>
        <w:t xml:space="preserve"> %vol.</w:t>
      </w:r>
    </w:p>
    <w:p w14:paraId="38BC0C41" w14:textId="67EDAC5D" w:rsidR="00F57303" w:rsidRPr="006B4B84" w:rsidRDefault="005B7AD8" w:rsidP="00F57303">
      <w:pPr>
        <w:spacing w:line="360" w:lineRule="auto"/>
        <w:jc w:val="both"/>
        <w:rPr>
          <w:lang w:val="pt-PT"/>
        </w:rPr>
      </w:pPr>
      <w:r>
        <w:rPr>
          <w:lang w:val="pt-PT"/>
        </w:rPr>
        <w:t>Acidez Total: 5,</w:t>
      </w:r>
      <w:r w:rsidR="00522464">
        <w:rPr>
          <w:lang w:val="pt-PT"/>
        </w:rPr>
        <w:t xml:space="preserve">86 </w:t>
      </w:r>
      <w:r w:rsidR="00F57303" w:rsidRPr="006B4B84">
        <w:rPr>
          <w:lang w:val="pt-PT"/>
        </w:rPr>
        <w:t>g/l Ácido Tartárico.</w:t>
      </w:r>
    </w:p>
    <w:p w14:paraId="212EDB54" w14:textId="5BDC985D" w:rsidR="00F57303" w:rsidRPr="006B4B84" w:rsidRDefault="00F57303" w:rsidP="00F57303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>Açucares redutores:</w:t>
      </w:r>
      <w:r w:rsidRPr="006B4B84">
        <w:rPr>
          <w:lang w:val="pt-PT" w:eastAsia="pt-PT"/>
        </w:rPr>
        <w:t xml:space="preserve"> </w:t>
      </w:r>
      <w:r>
        <w:rPr>
          <w:lang w:val="pt-PT" w:eastAsia="pt-PT"/>
        </w:rPr>
        <w:t>2,</w:t>
      </w:r>
      <w:r w:rsidR="00E442A1">
        <w:rPr>
          <w:lang w:val="pt-PT" w:eastAsia="pt-PT"/>
        </w:rPr>
        <w:t>25</w:t>
      </w:r>
      <w:r w:rsidRPr="006B4B84">
        <w:rPr>
          <w:lang w:val="pt-PT"/>
        </w:rPr>
        <w:t xml:space="preserve"> g/dm³ </w:t>
      </w:r>
    </w:p>
    <w:p w14:paraId="1DA0E475" w14:textId="5E200E07" w:rsidR="00F57303" w:rsidRDefault="005B7AD8" w:rsidP="00F57303">
      <w:pPr>
        <w:spacing w:line="360" w:lineRule="auto"/>
        <w:jc w:val="both"/>
        <w:rPr>
          <w:lang w:val="pt-PT"/>
        </w:rPr>
      </w:pPr>
      <w:r>
        <w:rPr>
          <w:lang w:val="pt-PT"/>
        </w:rPr>
        <w:t>pH: 3,</w:t>
      </w:r>
      <w:r w:rsidR="006F478A">
        <w:rPr>
          <w:lang w:val="pt-PT"/>
        </w:rPr>
        <w:t>3</w:t>
      </w:r>
      <w:r w:rsidR="00522464">
        <w:rPr>
          <w:lang w:val="pt-PT"/>
        </w:rPr>
        <w:t>1</w:t>
      </w:r>
      <w:r w:rsidR="00F57303" w:rsidRPr="006B4B84">
        <w:rPr>
          <w:lang w:val="pt-PT"/>
        </w:rPr>
        <w:t>.</w:t>
      </w:r>
    </w:p>
    <w:p w14:paraId="40692629" w14:textId="77777777" w:rsidR="00626651" w:rsidRDefault="00626651" w:rsidP="00626651">
      <w:pPr>
        <w:spacing w:line="360" w:lineRule="auto"/>
        <w:jc w:val="both"/>
        <w:rPr>
          <w:lang w:val="pt-PT"/>
        </w:rPr>
      </w:pPr>
      <w:r>
        <w:rPr>
          <w:lang w:val="pt-PT"/>
        </w:rPr>
        <w:t xml:space="preserve">Temperatura de consumo; 8-12 </w:t>
      </w:r>
      <w:proofErr w:type="spellStart"/>
      <w:r>
        <w:rPr>
          <w:lang w:val="pt-PT"/>
        </w:rPr>
        <w:t>ºC</w:t>
      </w:r>
      <w:proofErr w:type="spellEnd"/>
    </w:p>
    <w:p w14:paraId="1CE9BB94" w14:textId="77777777" w:rsidR="00F57303" w:rsidRPr="006B4B84" w:rsidRDefault="00F57303" w:rsidP="00F57303">
      <w:pPr>
        <w:spacing w:line="360" w:lineRule="auto"/>
        <w:jc w:val="both"/>
        <w:rPr>
          <w:b/>
          <w:bCs/>
          <w:lang w:val="pt-PT"/>
        </w:rPr>
      </w:pPr>
    </w:p>
    <w:p w14:paraId="4DCDD795" w14:textId="77777777" w:rsidR="00F57303" w:rsidRPr="006B4B84" w:rsidRDefault="00F57303" w:rsidP="00F57303">
      <w:pPr>
        <w:spacing w:line="360" w:lineRule="auto"/>
        <w:jc w:val="both"/>
        <w:rPr>
          <w:b/>
          <w:bCs/>
          <w:u w:val="single"/>
          <w:lang w:val="pt-PT"/>
        </w:rPr>
      </w:pPr>
      <w:r w:rsidRPr="006B4B84">
        <w:rPr>
          <w:b/>
          <w:bCs/>
          <w:u w:val="single"/>
          <w:lang w:val="pt-PT"/>
        </w:rPr>
        <w:t>Notas de Prova:</w:t>
      </w:r>
    </w:p>
    <w:p w14:paraId="6CD45F85" w14:textId="77777777" w:rsidR="00F57303" w:rsidRDefault="00F57303" w:rsidP="00794DF8">
      <w:pPr>
        <w:spacing w:line="360" w:lineRule="auto"/>
        <w:jc w:val="both"/>
        <w:rPr>
          <w:lang w:val="pt-PT"/>
        </w:rPr>
      </w:pPr>
      <w:r w:rsidRPr="006B4B84">
        <w:rPr>
          <w:lang w:val="pt-PT"/>
        </w:rPr>
        <w:t>Este vinho apresenta uma tonalidade de cor amarela clara, jovem e de média concentração. No nariz, é citrino e floral, onde existe uma grande harmonia e subtis notas tostadas. Aroma complexo e equilibrado, que apesar da madeira, mostra-se fresco com algumas notas mais verdes, conjugando limão e um tom tropical. Suave e frutado, o final de boca é agradável e persistente.</w:t>
      </w:r>
    </w:p>
    <w:sectPr w:rsidR="00F57303" w:rsidSect="00E96851">
      <w:footerReference w:type="default" r:id="rId7"/>
      <w:pgSz w:w="11906" w:h="16838"/>
      <w:pgMar w:top="794" w:right="170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6E3D" w14:textId="77777777" w:rsidR="00271104" w:rsidRDefault="00271104" w:rsidP="00DA5252">
      <w:r>
        <w:separator/>
      </w:r>
    </w:p>
  </w:endnote>
  <w:endnote w:type="continuationSeparator" w:id="0">
    <w:p w14:paraId="4AEC651E" w14:textId="77777777" w:rsidR="00271104" w:rsidRDefault="00271104" w:rsidP="00DA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6E5E" w14:textId="77777777" w:rsidR="00E96851" w:rsidRDefault="0037480C" w:rsidP="00E96851">
    <w:pPr>
      <w:pStyle w:val="Remetente"/>
      <w:tabs>
        <w:tab w:val="left" w:pos="4962"/>
      </w:tabs>
      <w:ind w:right="-136"/>
      <w:jc w:val="center"/>
      <w:rPr>
        <w:rFonts w:ascii="Times New Roman" w:hAnsi="Times New Roman"/>
        <w:b/>
        <w:sz w:val="18"/>
        <w:szCs w:val="18"/>
      </w:rPr>
    </w:pPr>
    <w:r>
      <w:rPr>
        <w:noProof/>
      </w:rPr>
      <w:drawing>
        <wp:inline distT="0" distB="0" distL="0" distR="0" wp14:anchorId="62F977A2" wp14:editId="176F7F6F">
          <wp:extent cx="1670685" cy="586740"/>
          <wp:effectExtent l="0" t="0" r="5715" b="3810"/>
          <wp:docPr id="5" name="Imagem 5" descr="COMPANHIA DOS VINHO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OMPANHIA DOS VINHOS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FEE88" w14:textId="77777777" w:rsidR="00E96851" w:rsidRPr="00E96851" w:rsidRDefault="002468EF" w:rsidP="00E96851">
    <w:pPr>
      <w:pStyle w:val="Remetente"/>
      <w:tabs>
        <w:tab w:val="left" w:pos="4962"/>
      </w:tabs>
      <w:ind w:right="-136"/>
      <w:jc w:val="center"/>
      <w:rPr>
        <w:rFonts w:ascii="Times New Roman" w:hAnsi="Times New Roman"/>
        <w:b/>
        <w:sz w:val="18"/>
        <w:szCs w:val="18"/>
      </w:rPr>
    </w:pPr>
    <w:r w:rsidRPr="00E96851">
      <w:rPr>
        <w:rFonts w:ascii="Times New Roman" w:hAnsi="Times New Roman"/>
        <w:b/>
        <w:sz w:val="18"/>
        <w:szCs w:val="18"/>
      </w:rPr>
      <w:t>Quinta do Cabeço</w:t>
    </w:r>
    <w:r w:rsidR="00E96851" w:rsidRPr="00E96851">
      <w:rPr>
        <w:rFonts w:ascii="Times New Roman" w:hAnsi="Times New Roman"/>
        <w:b/>
        <w:sz w:val="18"/>
        <w:szCs w:val="18"/>
      </w:rPr>
      <w:t xml:space="preserve"> - </w:t>
    </w:r>
    <w:r w:rsidRPr="00E96851">
      <w:rPr>
        <w:rFonts w:ascii="Times New Roman" w:hAnsi="Times New Roman"/>
        <w:b/>
        <w:sz w:val="18"/>
        <w:szCs w:val="18"/>
      </w:rPr>
      <w:t>5120-419 Tabuaço</w:t>
    </w:r>
  </w:p>
  <w:p w14:paraId="03BE9DD8" w14:textId="77777777" w:rsidR="002468EF" w:rsidRPr="005B7AD8" w:rsidRDefault="00E96851" w:rsidP="00E96851">
    <w:pPr>
      <w:pStyle w:val="Remetente"/>
      <w:tabs>
        <w:tab w:val="left" w:pos="4962"/>
      </w:tabs>
      <w:ind w:right="-136"/>
      <w:jc w:val="center"/>
      <w:rPr>
        <w:rFonts w:ascii="Times New Roman" w:hAnsi="Times New Roman"/>
        <w:sz w:val="16"/>
        <w:szCs w:val="16"/>
        <w:lang w:val="en-US"/>
      </w:rPr>
    </w:pPr>
    <w:r w:rsidRPr="005B7AD8">
      <w:rPr>
        <w:sz w:val="16"/>
        <w:szCs w:val="16"/>
        <w:lang w:val="en-US"/>
      </w:rPr>
      <w:t>web s</w:t>
    </w:r>
    <w:r w:rsidR="002468EF" w:rsidRPr="005B7AD8">
      <w:rPr>
        <w:sz w:val="16"/>
        <w:szCs w:val="16"/>
        <w:lang w:val="en-US"/>
      </w:rPr>
      <w:t xml:space="preserve">ite  </w:t>
    </w:r>
    <w:hyperlink r:id="rId2" w:history="1">
      <w:r w:rsidR="002468EF" w:rsidRPr="005B7AD8">
        <w:rPr>
          <w:rStyle w:val="Hiperligao"/>
          <w:sz w:val="16"/>
          <w:szCs w:val="16"/>
          <w:lang w:val="en-US"/>
        </w:rPr>
        <w:t>www.cvdvinhosdouro.com</w:t>
      </w:r>
    </w:hyperlink>
  </w:p>
  <w:p w14:paraId="42BA110E" w14:textId="77777777" w:rsidR="00DA5252" w:rsidRPr="00B94C07" w:rsidRDefault="00E96851" w:rsidP="00E96851">
    <w:pPr>
      <w:ind w:right="-136" w:hanging="38"/>
      <w:jc w:val="center"/>
      <w:rPr>
        <w:sz w:val="16"/>
        <w:szCs w:val="16"/>
      </w:rPr>
    </w:pPr>
    <w:r w:rsidRPr="00B94C07">
      <w:rPr>
        <w:sz w:val="16"/>
        <w:szCs w:val="16"/>
      </w:rPr>
      <w:t>e</w:t>
    </w:r>
    <w:r w:rsidR="002468EF" w:rsidRPr="00B94C07">
      <w:rPr>
        <w:sz w:val="16"/>
        <w:szCs w:val="16"/>
      </w:rPr>
      <w:t xml:space="preserve">-mail: </w:t>
    </w:r>
    <w:hyperlink r:id="rId3" w:history="1">
      <w:r w:rsidR="002468EF" w:rsidRPr="00B94C07">
        <w:rPr>
          <w:rStyle w:val="Hiperligao"/>
          <w:sz w:val="16"/>
          <w:szCs w:val="16"/>
        </w:rPr>
        <w:t>cvd@cvdvinhosdouro.com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3A8C" w14:textId="77777777" w:rsidR="00271104" w:rsidRDefault="00271104" w:rsidP="00DA5252">
      <w:r>
        <w:separator/>
      </w:r>
    </w:p>
  </w:footnote>
  <w:footnote w:type="continuationSeparator" w:id="0">
    <w:p w14:paraId="1290A2AA" w14:textId="77777777" w:rsidR="00271104" w:rsidRDefault="00271104" w:rsidP="00DA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6A"/>
    <w:rsid w:val="00002EAF"/>
    <w:rsid w:val="0004686C"/>
    <w:rsid w:val="00063613"/>
    <w:rsid w:val="000801B2"/>
    <w:rsid w:val="000839D0"/>
    <w:rsid w:val="000E0ABC"/>
    <w:rsid w:val="000E7796"/>
    <w:rsid w:val="00141245"/>
    <w:rsid w:val="001451B9"/>
    <w:rsid w:val="00153DB4"/>
    <w:rsid w:val="001C2EF8"/>
    <w:rsid w:val="001D4429"/>
    <w:rsid w:val="001E4C19"/>
    <w:rsid w:val="002003E5"/>
    <w:rsid w:val="00205DEB"/>
    <w:rsid w:val="002468EF"/>
    <w:rsid w:val="00253E16"/>
    <w:rsid w:val="00271104"/>
    <w:rsid w:val="00287556"/>
    <w:rsid w:val="002A3B80"/>
    <w:rsid w:val="002A5024"/>
    <w:rsid w:val="002B3798"/>
    <w:rsid w:val="00332220"/>
    <w:rsid w:val="00353811"/>
    <w:rsid w:val="0037480C"/>
    <w:rsid w:val="00374E9D"/>
    <w:rsid w:val="003A3C0F"/>
    <w:rsid w:val="003C785F"/>
    <w:rsid w:val="003F3023"/>
    <w:rsid w:val="00425B99"/>
    <w:rsid w:val="0046334F"/>
    <w:rsid w:val="0047078D"/>
    <w:rsid w:val="0047678C"/>
    <w:rsid w:val="004D7E8A"/>
    <w:rsid w:val="00512C91"/>
    <w:rsid w:val="00513CE4"/>
    <w:rsid w:val="00522464"/>
    <w:rsid w:val="00537684"/>
    <w:rsid w:val="00567899"/>
    <w:rsid w:val="00591390"/>
    <w:rsid w:val="005B7AD8"/>
    <w:rsid w:val="005E4905"/>
    <w:rsid w:val="00607F0D"/>
    <w:rsid w:val="00626651"/>
    <w:rsid w:val="0064261F"/>
    <w:rsid w:val="00661154"/>
    <w:rsid w:val="006813AD"/>
    <w:rsid w:val="006A176D"/>
    <w:rsid w:val="006F478A"/>
    <w:rsid w:val="006F5339"/>
    <w:rsid w:val="00743849"/>
    <w:rsid w:val="0078164A"/>
    <w:rsid w:val="00794DF8"/>
    <w:rsid w:val="007B3F5B"/>
    <w:rsid w:val="007C0A26"/>
    <w:rsid w:val="007D2D00"/>
    <w:rsid w:val="007D2FF9"/>
    <w:rsid w:val="007E2A55"/>
    <w:rsid w:val="007F29A5"/>
    <w:rsid w:val="00837714"/>
    <w:rsid w:val="00843D8B"/>
    <w:rsid w:val="008668D8"/>
    <w:rsid w:val="00870A3F"/>
    <w:rsid w:val="0089472E"/>
    <w:rsid w:val="008A268A"/>
    <w:rsid w:val="00940BC2"/>
    <w:rsid w:val="00942B97"/>
    <w:rsid w:val="00957BA9"/>
    <w:rsid w:val="00964099"/>
    <w:rsid w:val="009A29F8"/>
    <w:rsid w:val="009D59B5"/>
    <w:rsid w:val="009E3DBE"/>
    <w:rsid w:val="00A12274"/>
    <w:rsid w:val="00A12E53"/>
    <w:rsid w:val="00A1438C"/>
    <w:rsid w:val="00A7024A"/>
    <w:rsid w:val="00A70326"/>
    <w:rsid w:val="00A74CF1"/>
    <w:rsid w:val="00AB7B72"/>
    <w:rsid w:val="00AC3676"/>
    <w:rsid w:val="00AC5629"/>
    <w:rsid w:val="00AF598D"/>
    <w:rsid w:val="00B23E8A"/>
    <w:rsid w:val="00B27F82"/>
    <w:rsid w:val="00B31468"/>
    <w:rsid w:val="00B508D9"/>
    <w:rsid w:val="00B5710C"/>
    <w:rsid w:val="00B916FB"/>
    <w:rsid w:val="00B920A6"/>
    <w:rsid w:val="00B94C07"/>
    <w:rsid w:val="00BA65F2"/>
    <w:rsid w:val="00C105E8"/>
    <w:rsid w:val="00C31A08"/>
    <w:rsid w:val="00C45BFE"/>
    <w:rsid w:val="00CE0BB9"/>
    <w:rsid w:val="00CE2A2C"/>
    <w:rsid w:val="00D51EEB"/>
    <w:rsid w:val="00D6216A"/>
    <w:rsid w:val="00D6625E"/>
    <w:rsid w:val="00D66C51"/>
    <w:rsid w:val="00D91B84"/>
    <w:rsid w:val="00D9543A"/>
    <w:rsid w:val="00DA5252"/>
    <w:rsid w:val="00DB3890"/>
    <w:rsid w:val="00DD028E"/>
    <w:rsid w:val="00DD6860"/>
    <w:rsid w:val="00DD6E31"/>
    <w:rsid w:val="00DF17B5"/>
    <w:rsid w:val="00DF2589"/>
    <w:rsid w:val="00E442A1"/>
    <w:rsid w:val="00E512DE"/>
    <w:rsid w:val="00E551D7"/>
    <w:rsid w:val="00E96851"/>
    <w:rsid w:val="00EB6621"/>
    <w:rsid w:val="00ED281F"/>
    <w:rsid w:val="00F31443"/>
    <w:rsid w:val="00F417B9"/>
    <w:rsid w:val="00F57303"/>
    <w:rsid w:val="00F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85B1"/>
  <w15:docId w15:val="{61E47883-0A18-43CB-B69E-708DF9BD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16A"/>
    <w:rPr>
      <w:rFonts w:eastAsia="SimSun"/>
      <w:sz w:val="24"/>
      <w:szCs w:val="24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D6216A"/>
    <w:rPr>
      <w:rFonts w:ascii="Arial" w:eastAsia="Times New Roman" w:hAnsi="Arial"/>
      <w:sz w:val="20"/>
      <w:szCs w:val="20"/>
      <w:lang w:val="pt-PT" w:eastAsia="pt-PT"/>
    </w:rPr>
  </w:style>
  <w:style w:type="character" w:styleId="Hiperligao">
    <w:name w:val="Hyperlink"/>
    <w:rsid w:val="00D6216A"/>
    <w:rPr>
      <w:color w:val="0000FF"/>
      <w:u w:val="single"/>
    </w:rPr>
  </w:style>
  <w:style w:type="paragraph" w:styleId="Cabealho">
    <w:name w:val="header"/>
    <w:basedOn w:val="Normal"/>
    <w:link w:val="CabealhoCarter"/>
    <w:rsid w:val="00DA525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A5252"/>
    <w:rPr>
      <w:rFonts w:eastAsia="SimSun"/>
      <w:sz w:val="24"/>
      <w:szCs w:val="24"/>
      <w:lang w:val="en-US" w:eastAsia="zh-CN"/>
    </w:rPr>
  </w:style>
  <w:style w:type="paragraph" w:styleId="Rodap">
    <w:name w:val="footer"/>
    <w:basedOn w:val="Normal"/>
    <w:link w:val="RodapCarter"/>
    <w:uiPriority w:val="99"/>
    <w:rsid w:val="00DA525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A5252"/>
    <w:rPr>
      <w:rFonts w:eastAsia="SimSun"/>
      <w:sz w:val="24"/>
      <w:szCs w:val="24"/>
      <w:lang w:val="en-US" w:eastAsia="zh-CN"/>
    </w:rPr>
  </w:style>
  <w:style w:type="paragraph" w:styleId="Textodebalo">
    <w:name w:val="Balloon Text"/>
    <w:basedOn w:val="Normal"/>
    <w:link w:val="TextodebaloCarter"/>
    <w:rsid w:val="00DA52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A52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vd@cvdvinhosdouro.com" TargetMode="External"/><Relationship Id="rId2" Type="http://schemas.openxmlformats.org/officeDocument/2006/relationships/hyperlink" Target="http://www.cvdvinhosdouro.com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Utilizador</Company>
  <LinksUpToDate>false</LinksUpToDate>
  <CharactersWithSpaces>953</CharactersWithSpaces>
  <SharedDoc>false</SharedDoc>
  <HLinks>
    <vt:vector size="12" baseType="variant">
      <vt:variant>
        <vt:i4>4063255</vt:i4>
      </vt:variant>
      <vt:variant>
        <vt:i4>3</vt:i4>
      </vt:variant>
      <vt:variant>
        <vt:i4>0</vt:i4>
      </vt:variant>
      <vt:variant>
        <vt:i4>5</vt:i4>
      </vt:variant>
      <vt:variant>
        <vt:lpwstr>mailto:cvdvinhos@cvdvinhosdouro.com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http://www.cvdvinhosdouro.com/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Duarte Borges Vieira da Mota</cp:lastModifiedBy>
  <cp:revision>2</cp:revision>
  <cp:lastPrinted>2014-11-04T16:54:00Z</cp:lastPrinted>
  <dcterms:created xsi:type="dcterms:W3CDTF">2023-03-06T14:35:00Z</dcterms:created>
  <dcterms:modified xsi:type="dcterms:W3CDTF">2023-03-06T14:35:00Z</dcterms:modified>
</cp:coreProperties>
</file>